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5C0A" w:rsidRDefault="00415C0A" w:rsidP="00415C0A">
      <w:pPr>
        <w:spacing w:line="400" w:lineRule="exact"/>
        <w:rPr>
          <w:rFonts w:ascii="黑体" w:eastAsia="黑体" w:hAnsi="黑体"/>
          <w:sz w:val="32"/>
          <w:szCs w:val="32"/>
        </w:rPr>
      </w:pPr>
      <w:r>
        <w:rPr>
          <w:rFonts w:ascii="黑体" w:eastAsia="黑体" w:hAnsi="黑体" w:hint="eastAsia"/>
          <w:sz w:val="32"/>
          <w:szCs w:val="32"/>
        </w:rPr>
        <w:t>附</w:t>
      </w:r>
    </w:p>
    <w:p w:rsidR="00415C0A" w:rsidRPr="00203D00" w:rsidRDefault="00415C0A" w:rsidP="00415C0A">
      <w:pPr>
        <w:spacing w:line="400" w:lineRule="exact"/>
        <w:jc w:val="center"/>
        <w:rPr>
          <w:rFonts w:ascii="黑体" w:eastAsia="黑体" w:hAnsi="黑体"/>
          <w:sz w:val="32"/>
          <w:szCs w:val="32"/>
        </w:rPr>
      </w:pPr>
      <w:r w:rsidRPr="00203D00">
        <w:rPr>
          <w:rFonts w:ascii="黑体" w:eastAsia="黑体" w:hAnsi="黑体" w:hint="eastAsia"/>
          <w:sz w:val="32"/>
          <w:szCs w:val="32"/>
        </w:rPr>
        <w:t>北京对外文化交流与世界文化研究基地</w:t>
      </w:r>
    </w:p>
    <w:p w:rsidR="00415C0A" w:rsidRPr="00203D00" w:rsidRDefault="00415C0A" w:rsidP="00415C0A">
      <w:pPr>
        <w:spacing w:line="400" w:lineRule="exact"/>
        <w:jc w:val="center"/>
        <w:rPr>
          <w:rFonts w:ascii="黑体" w:eastAsia="黑体" w:hAnsi="黑体"/>
          <w:sz w:val="32"/>
          <w:szCs w:val="32"/>
        </w:rPr>
      </w:pPr>
      <w:r w:rsidRPr="00203D00">
        <w:rPr>
          <w:rFonts w:ascii="黑体" w:eastAsia="黑体" w:hAnsi="黑体" w:hint="eastAsia"/>
          <w:sz w:val="32"/>
          <w:szCs w:val="32"/>
        </w:rPr>
        <w:t>主要研究领域介绍</w:t>
      </w:r>
    </w:p>
    <w:p w:rsidR="00415C0A" w:rsidRPr="005B0940" w:rsidRDefault="00415C0A" w:rsidP="00415C0A">
      <w:pPr>
        <w:spacing w:line="400" w:lineRule="exact"/>
        <w:ind w:firstLineChars="200" w:firstLine="602"/>
        <w:jc w:val="center"/>
        <w:rPr>
          <w:rFonts w:ascii="黑体" w:eastAsia="黑体" w:hAnsi="黑体"/>
          <w:b/>
          <w:sz w:val="30"/>
          <w:szCs w:val="30"/>
        </w:rPr>
      </w:pPr>
    </w:p>
    <w:p w:rsidR="00415C0A" w:rsidRPr="00203D00" w:rsidRDefault="00415C0A" w:rsidP="00415C0A">
      <w:pPr>
        <w:spacing w:line="400" w:lineRule="exact"/>
        <w:ind w:firstLineChars="200" w:firstLine="482"/>
        <w:jc w:val="left"/>
        <w:rPr>
          <w:rFonts w:asciiTheme="minorEastAsia" w:hAnsiTheme="minorEastAsia"/>
          <w:b/>
          <w:sz w:val="24"/>
        </w:rPr>
      </w:pPr>
      <w:r w:rsidRPr="00203D00">
        <w:rPr>
          <w:rFonts w:asciiTheme="minorEastAsia" w:hAnsiTheme="minorEastAsia" w:hint="eastAsia"/>
          <w:b/>
          <w:sz w:val="24"/>
        </w:rPr>
        <w:t>1.北京对外文化交流研究</w:t>
      </w:r>
    </w:p>
    <w:p w:rsidR="00415C0A" w:rsidRPr="005B0940" w:rsidRDefault="00415C0A" w:rsidP="00415C0A">
      <w:pPr>
        <w:spacing w:line="460" w:lineRule="exact"/>
        <w:ind w:firstLineChars="200" w:firstLine="480"/>
        <w:rPr>
          <w:rFonts w:asciiTheme="minorEastAsia" w:hAnsiTheme="minorEastAsia"/>
          <w:sz w:val="24"/>
        </w:rPr>
      </w:pPr>
      <w:r w:rsidRPr="005B0940">
        <w:rPr>
          <w:rFonts w:asciiTheme="minorEastAsia" w:hAnsiTheme="minorEastAsia" w:hint="eastAsia"/>
          <w:sz w:val="24"/>
        </w:rPr>
        <w:t>在全球范围内加强北京与世界各地的文化交流研究。主要围绕北京与友好城市以及世界其他地区之间的文化交流模式、交流内容、交流机制、民间文化交流等主题开展学术研究。重点开展城市间增进互信和友谊的机制研究，创新城市间交流和沟通方式</w:t>
      </w:r>
      <w:r>
        <w:rPr>
          <w:rFonts w:asciiTheme="minorEastAsia" w:hAnsiTheme="minorEastAsia" w:hint="eastAsia"/>
          <w:sz w:val="24"/>
        </w:rPr>
        <w:t>,</w:t>
      </w:r>
      <w:r w:rsidRPr="005B0940">
        <w:rPr>
          <w:rFonts w:asciiTheme="minorEastAsia" w:hAnsiTheme="minorEastAsia" w:hint="eastAsia"/>
          <w:sz w:val="24"/>
        </w:rPr>
        <w:t>加强城市间民间交流研究</w:t>
      </w:r>
      <w:r>
        <w:rPr>
          <w:rFonts w:asciiTheme="minorEastAsia" w:hAnsiTheme="minorEastAsia" w:hint="eastAsia"/>
          <w:sz w:val="24"/>
        </w:rPr>
        <w:t>，</w:t>
      </w:r>
      <w:r w:rsidRPr="005B0940">
        <w:rPr>
          <w:rFonts w:asciiTheme="minorEastAsia" w:hAnsiTheme="minorEastAsia" w:hint="eastAsia"/>
          <w:sz w:val="24"/>
        </w:rPr>
        <w:t>探索北京文化海外传播的有效路径。在尊重文化多样性的基础上，增强城市间交流合作的广泛民众基础。此外，加强北京与世界主要城市尤其是北京友好城市之间的学术对话，关注对象城市在应对城市化过程中</w:t>
      </w:r>
      <w:r>
        <w:rPr>
          <w:rFonts w:asciiTheme="minorEastAsia" w:hAnsiTheme="minorEastAsia" w:hint="eastAsia"/>
          <w:sz w:val="24"/>
        </w:rPr>
        <w:t>文化领域</w:t>
      </w:r>
      <w:r w:rsidRPr="005B0940">
        <w:rPr>
          <w:rFonts w:asciiTheme="minorEastAsia" w:hAnsiTheme="minorEastAsia" w:hint="eastAsia"/>
          <w:sz w:val="24"/>
        </w:rPr>
        <w:t>的各种社会问题研究。</w:t>
      </w:r>
    </w:p>
    <w:p w:rsidR="00415C0A" w:rsidRPr="00203D00" w:rsidRDefault="00415C0A" w:rsidP="00415C0A">
      <w:pPr>
        <w:spacing w:line="400" w:lineRule="exact"/>
        <w:ind w:firstLineChars="200" w:firstLine="482"/>
        <w:jc w:val="left"/>
        <w:rPr>
          <w:rFonts w:asciiTheme="minorEastAsia" w:hAnsiTheme="minorEastAsia"/>
          <w:b/>
          <w:sz w:val="24"/>
        </w:rPr>
      </w:pPr>
      <w:r w:rsidRPr="00203D00">
        <w:rPr>
          <w:rFonts w:asciiTheme="minorEastAsia" w:hAnsiTheme="minorEastAsia" w:hint="eastAsia"/>
          <w:b/>
          <w:sz w:val="24"/>
        </w:rPr>
        <w:t>2.首都国际语言环境建设研究</w:t>
      </w:r>
    </w:p>
    <w:p w:rsidR="00415C0A" w:rsidRPr="005B0940" w:rsidRDefault="00415C0A" w:rsidP="00415C0A">
      <w:pPr>
        <w:spacing w:line="400" w:lineRule="exact"/>
        <w:ind w:firstLineChars="200" w:firstLine="480"/>
        <w:jc w:val="left"/>
        <w:rPr>
          <w:rFonts w:asciiTheme="minorEastAsia" w:hAnsiTheme="minorEastAsia"/>
          <w:sz w:val="24"/>
        </w:rPr>
      </w:pPr>
      <w:r w:rsidRPr="005B0940">
        <w:rPr>
          <w:rFonts w:asciiTheme="minorEastAsia" w:hAnsiTheme="minorEastAsia" w:hint="eastAsia"/>
          <w:sz w:val="24"/>
        </w:rPr>
        <w:t>深化与北京市政府外事办公室合作关系，立足北京建设中国特色世界城市战略实施和首都国际语言环境建设需要，系统总结北京多语言服务前期实践的有效经验与模式，从理论高度和学科视野出发，深入研究北京城市发展的深层次语言问题，探讨北京提升语言文化</w:t>
      </w:r>
      <w:proofErr w:type="gramStart"/>
      <w:r w:rsidRPr="005B0940">
        <w:rPr>
          <w:rFonts w:asciiTheme="minorEastAsia" w:hAnsiTheme="minorEastAsia" w:hint="eastAsia"/>
          <w:sz w:val="24"/>
        </w:rPr>
        <w:t>软实力</w:t>
      </w:r>
      <w:proofErr w:type="gramEnd"/>
      <w:r w:rsidRPr="005B0940">
        <w:rPr>
          <w:rFonts w:asciiTheme="minorEastAsia" w:hAnsiTheme="minorEastAsia" w:hint="eastAsia"/>
          <w:sz w:val="24"/>
        </w:rPr>
        <w:t>的可行性路径，为首都乃至全国发达城市国际语言建设提供实践模式、智力支持和理论支撑。</w:t>
      </w:r>
    </w:p>
    <w:p w:rsidR="00415C0A" w:rsidRPr="00203D00" w:rsidRDefault="00415C0A" w:rsidP="00415C0A">
      <w:pPr>
        <w:spacing w:line="400" w:lineRule="exact"/>
        <w:ind w:firstLineChars="200" w:firstLine="482"/>
        <w:jc w:val="left"/>
        <w:rPr>
          <w:rFonts w:asciiTheme="minorEastAsia" w:hAnsiTheme="minorEastAsia"/>
          <w:b/>
          <w:sz w:val="24"/>
        </w:rPr>
      </w:pPr>
      <w:r w:rsidRPr="00203D00">
        <w:rPr>
          <w:rFonts w:asciiTheme="minorEastAsia" w:hAnsiTheme="minorEastAsia" w:hint="eastAsia"/>
          <w:b/>
          <w:sz w:val="24"/>
        </w:rPr>
        <w:t>3.北京国际形象研究</w:t>
      </w:r>
    </w:p>
    <w:p w:rsidR="00415C0A" w:rsidRPr="005B0940" w:rsidRDefault="00415C0A" w:rsidP="00415C0A">
      <w:pPr>
        <w:spacing w:line="400" w:lineRule="exact"/>
        <w:ind w:firstLineChars="200" w:firstLine="480"/>
        <w:jc w:val="left"/>
        <w:rPr>
          <w:rFonts w:asciiTheme="minorEastAsia" w:hAnsiTheme="minorEastAsia"/>
          <w:sz w:val="24"/>
        </w:rPr>
      </w:pPr>
      <w:r w:rsidRPr="005B0940">
        <w:rPr>
          <w:rFonts w:asciiTheme="minorEastAsia" w:hAnsiTheme="minorEastAsia" w:hint="eastAsia"/>
          <w:sz w:val="24"/>
        </w:rPr>
        <w:t>围绕北京对外文化交流与国际形象塑造研究主题,通过对世界主流媒体、著名文化作品以及其他文化著作中关于北京对外文化交流和北京形象的内容分析，积极开展世界主要城市国际形象对比研究，在世界文化谱系和大众媒介中阐释北京形象，探究北京国际形象塑造和文化影响力提升的有效路径。</w:t>
      </w:r>
    </w:p>
    <w:p w:rsidR="00415C0A" w:rsidRPr="00203D00" w:rsidRDefault="00415C0A" w:rsidP="00415C0A">
      <w:pPr>
        <w:spacing w:line="400" w:lineRule="exact"/>
        <w:ind w:firstLineChars="200" w:firstLine="482"/>
        <w:jc w:val="left"/>
        <w:rPr>
          <w:rFonts w:asciiTheme="minorEastAsia" w:hAnsiTheme="minorEastAsia"/>
          <w:b/>
          <w:sz w:val="24"/>
        </w:rPr>
      </w:pPr>
      <w:r w:rsidRPr="00203D00">
        <w:rPr>
          <w:rFonts w:asciiTheme="minorEastAsia" w:hAnsiTheme="minorEastAsia" w:hint="eastAsia"/>
          <w:b/>
          <w:sz w:val="24"/>
        </w:rPr>
        <w:t>4.世界文化多样性研究</w:t>
      </w:r>
    </w:p>
    <w:p w:rsidR="00415C0A" w:rsidRPr="005B0940" w:rsidRDefault="00415C0A" w:rsidP="00415C0A">
      <w:pPr>
        <w:spacing w:line="400" w:lineRule="exact"/>
        <w:ind w:firstLineChars="200" w:firstLine="480"/>
        <w:jc w:val="left"/>
        <w:rPr>
          <w:rFonts w:asciiTheme="minorEastAsia" w:hAnsiTheme="minorEastAsia"/>
          <w:sz w:val="24"/>
        </w:rPr>
      </w:pPr>
      <w:r w:rsidRPr="005B0940">
        <w:rPr>
          <w:rFonts w:asciiTheme="minorEastAsia" w:hAnsiTheme="minorEastAsia" w:hint="eastAsia"/>
          <w:sz w:val="24"/>
        </w:rPr>
        <w:t>充分发挥北京外国语大学多语种、跨文化比较研究优势，大力开展世界文化多样性研究，尤其侧重探讨世界城市在现代化进程中的文化多样性表现形式、保护和促进文化发展的政策措施、城市传统文化传承与创新等主题内容，汲取北京建设世界城市的文化力量。</w:t>
      </w:r>
    </w:p>
    <w:p w:rsidR="00415C0A" w:rsidRPr="00203D00" w:rsidRDefault="00415C0A" w:rsidP="00415C0A">
      <w:pPr>
        <w:spacing w:line="400" w:lineRule="exact"/>
        <w:ind w:firstLineChars="200" w:firstLine="482"/>
        <w:jc w:val="left"/>
        <w:rPr>
          <w:rFonts w:asciiTheme="minorEastAsia" w:hAnsiTheme="minorEastAsia"/>
          <w:b/>
          <w:sz w:val="24"/>
        </w:rPr>
      </w:pPr>
      <w:r w:rsidRPr="00203D00">
        <w:rPr>
          <w:rFonts w:asciiTheme="minorEastAsia" w:hAnsiTheme="minorEastAsia" w:hint="eastAsia"/>
          <w:b/>
          <w:sz w:val="24"/>
        </w:rPr>
        <w:t>5.北京对外文化交流人才培养研究</w:t>
      </w:r>
    </w:p>
    <w:p w:rsidR="00415C0A" w:rsidRPr="005B0940" w:rsidRDefault="00415C0A" w:rsidP="00415C0A">
      <w:pPr>
        <w:spacing w:line="400" w:lineRule="exact"/>
        <w:ind w:firstLineChars="200" w:firstLine="480"/>
        <w:jc w:val="left"/>
        <w:rPr>
          <w:rFonts w:asciiTheme="minorEastAsia" w:hAnsiTheme="minorEastAsia"/>
          <w:sz w:val="30"/>
          <w:szCs w:val="30"/>
        </w:rPr>
      </w:pPr>
      <w:r w:rsidRPr="005B0940">
        <w:rPr>
          <w:rFonts w:asciiTheme="minorEastAsia" w:hAnsiTheme="minorEastAsia" w:hint="eastAsia"/>
          <w:sz w:val="24"/>
        </w:rPr>
        <w:t>立足北京市对外文化发展的战略需求，针对北京世界城市建设过程中的对外文化交流人才培养机制、路径和方法进行系统研究，包括北京对外文化交流人才需求状况研究；北京高端对外文化交流人才培养模式研究；北京对外文化交流</w:t>
      </w:r>
      <w:r>
        <w:rPr>
          <w:rFonts w:asciiTheme="minorEastAsia" w:hAnsiTheme="minorEastAsia" w:hint="eastAsia"/>
          <w:sz w:val="24"/>
        </w:rPr>
        <w:t>外语</w:t>
      </w:r>
      <w:r w:rsidRPr="005B0940">
        <w:rPr>
          <w:rFonts w:asciiTheme="minorEastAsia" w:hAnsiTheme="minorEastAsia" w:hint="eastAsia"/>
          <w:sz w:val="24"/>
        </w:rPr>
        <w:t>人才资源开发研究等。</w:t>
      </w:r>
    </w:p>
    <w:p w:rsidR="00F314B6" w:rsidRPr="00415C0A" w:rsidRDefault="00F314B6"/>
    <w:sectPr w:rsidR="00F314B6" w:rsidRPr="00415C0A" w:rsidSect="00F314B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15C0A"/>
    <w:rsid w:val="00415C0A"/>
    <w:rsid w:val="008D2347"/>
    <w:rsid w:val="00F314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C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127</Words>
  <Characters>726</Characters>
  <Application>Microsoft Office Word</Application>
  <DocSecurity>0</DocSecurity>
  <Lines>6</Lines>
  <Paragraphs>1</Paragraphs>
  <ScaleCrop>false</ScaleCrop>
  <Company>BFSU</Company>
  <LinksUpToDate>false</LinksUpToDate>
  <CharactersWithSpaces>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北京外国语大学</dc:creator>
  <cp:lastModifiedBy>北京外国语大学</cp:lastModifiedBy>
  <cp:revision>1</cp:revision>
  <dcterms:created xsi:type="dcterms:W3CDTF">2013-05-24T00:55:00Z</dcterms:created>
  <dcterms:modified xsi:type="dcterms:W3CDTF">2013-05-24T00:56:00Z</dcterms:modified>
</cp:coreProperties>
</file>